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874071">
      <w:pPr>
        <w:tabs>
          <w:tab w:val="right" w:pos="9072"/>
        </w:tabs>
        <w:spacing w:after="120"/>
      </w:pPr>
      <w:r w:rsidRPr="00EF3C6B">
        <w:t>OBJAVA ZA MEDIJE</w:t>
      </w:r>
      <w:r w:rsidR="00874071">
        <w:tab/>
      </w:r>
    </w:p>
    <w:p w:rsidR="0095368F" w:rsidRDefault="008E519E" w:rsidP="008E519E">
      <w:pPr>
        <w:spacing w:after="120"/>
        <w:jc w:val="both"/>
        <w:rPr>
          <w:b/>
        </w:rPr>
      </w:pPr>
      <w:r w:rsidRPr="008E519E">
        <w:rPr>
          <w:b/>
        </w:rPr>
        <w:t xml:space="preserve">HEP Opskrba prodajom zelene energije hrvatskim tvrtkama prikupila </w:t>
      </w:r>
      <w:r>
        <w:rPr>
          <w:b/>
        </w:rPr>
        <w:t xml:space="preserve">novih </w:t>
      </w:r>
      <w:r w:rsidRPr="008E519E">
        <w:rPr>
          <w:b/>
        </w:rPr>
        <w:t xml:space="preserve">milijun kuna u donacijski fond </w:t>
      </w:r>
    </w:p>
    <w:p w:rsidR="00E23DD6" w:rsidRPr="000A696D" w:rsidRDefault="00E23DD6" w:rsidP="008E519E">
      <w:pPr>
        <w:jc w:val="both"/>
        <w:rPr>
          <w:rFonts w:cstheme="minorHAnsi"/>
          <w:b/>
          <w:sz w:val="6"/>
          <w:szCs w:val="6"/>
          <w:lang w:eastAsia="hr-HR"/>
        </w:rPr>
      </w:pPr>
    </w:p>
    <w:p w:rsidR="00EF3C6B" w:rsidRDefault="00874071" w:rsidP="008E519E">
      <w:pPr>
        <w:jc w:val="both"/>
        <w:rPr>
          <w:rFonts w:cstheme="minorHAnsi"/>
          <w:b/>
          <w:sz w:val="24"/>
          <w:szCs w:val="24"/>
          <w:lang w:eastAsia="hr-HR"/>
        </w:rPr>
      </w:pPr>
      <w:r>
        <w:rPr>
          <w:rFonts w:cstheme="minorHAnsi"/>
          <w:b/>
          <w:sz w:val="24"/>
          <w:szCs w:val="24"/>
          <w:lang w:eastAsia="hr-HR"/>
        </w:rPr>
        <w:t xml:space="preserve">KUPCI ZELEN-A I </w:t>
      </w:r>
      <w:r w:rsidR="003D28AA">
        <w:rPr>
          <w:rFonts w:cstheme="minorHAnsi"/>
          <w:b/>
          <w:sz w:val="24"/>
          <w:szCs w:val="24"/>
          <w:lang w:eastAsia="hr-HR"/>
        </w:rPr>
        <w:t xml:space="preserve">HEP </w:t>
      </w:r>
      <w:r>
        <w:rPr>
          <w:rFonts w:cstheme="minorHAnsi"/>
          <w:b/>
          <w:sz w:val="24"/>
          <w:szCs w:val="24"/>
          <w:lang w:eastAsia="hr-HR"/>
        </w:rPr>
        <w:t>DARUJU</w:t>
      </w:r>
      <w:r w:rsidR="003D28AA">
        <w:rPr>
          <w:rFonts w:cstheme="minorHAnsi"/>
          <w:b/>
          <w:sz w:val="24"/>
          <w:szCs w:val="24"/>
          <w:lang w:eastAsia="hr-HR"/>
        </w:rPr>
        <w:t xml:space="preserve"> PROJEKTE</w:t>
      </w:r>
      <w:r w:rsidR="008E519E" w:rsidRPr="008E519E">
        <w:rPr>
          <w:rFonts w:cstheme="minorHAnsi"/>
          <w:b/>
          <w:sz w:val="24"/>
          <w:szCs w:val="24"/>
          <w:lang w:eastAsia="hr-HR"/>
        </w:rPr>
        <w:t xml:space="preserve"> ENERGETSKE UČINKOVITOSTI </w:t>
      </w:r>
      <w:r w:rsidR="003D28AA" w:rsidRPr="008E519E">
        <w:rPr>
          <w:rFonts w:cstheme="minorHAnsi"/>
          <w:b/>
          <w:sz w:val="24"/>
          <w:szCs w:val="24"/>
          <w:lang w:eastAsia="hr-HR"/>
        </w:rPr>
        <w:t>VRTIĆIMA I ŠKOLAMA</w:t>
      </w:r>
    </w:p>
    <w:p w:rsidR="008E3DA2" w:rsidRPr="000A696D" w:rsidRDefault="008E3DA2" w:rsidP="004A5F1A">
      <w:pPr>
        <w:rPr>
          <w:rFonts w:cstheme="minorHAnsi"/>
          <w:sz w:val="16"/>
          <w:szCs w:val="16"/>
          <w:lang w:eastAsia="hr-HR"/>
        </w:rPr>
      </w:pPr>
    </w:p>
    <w:p w:rsidR="005F61A5" w:rsidRDefault="0095368F" w:rsidP="00A36C61">
      <w:pPr>
        <w:spacing w:after="120"/>
        <w:jc w:val="both"/>
        <w:rPr>
          <w:rFonts w:ascii="Calibri" w:hAnsi="Calibri"/>
          <w:b/>
          <w:iCs/>
        </w:rPr>
      </w:pPr>
      <w:r>
        <w:rPr>
          <w:rFonts w:cstheme="minorHAnsi"/>
          <w:b/>
        </w:rPr>
        <w:t>ZAGREB</w:t>
      </w:r>
      <w:r w:rsidR="007C40EB">
        <w:rPr>
          <w:rFonts w:cstheme="minorHAnsi"/>
          <w:b/>
        </w:rPr>
        <w:t xml:space="preserve">, </w:t>
      </w:r>
      <w:r>
        <w:rPr>
          <w:rFonts w:cstheme="minorHAnsi"/>
          <w:b/>
        </w:rPr>
        <w:t>6</w:t>
      </w:r>
      <w:r w:rsidR="00FD2222" w:rsidRPr="000A696D">
        <w:rPr>
          <w:rFonts w:cstheme="minorHAnsi"/>
          <w:b/>
        </w:rPr>
        <w:t xml:space="preserve">. </w:t>
      </w:r>
      <w:r>
        <w:rPr>
          <w:rFonts w:cstheme="minorHAnsi"/>
          <w:b/>
        </w:rPr>
        <w:t>LIPNJA</w:t>
      </w:r>
      <w:r w:rsidR="00194AE3">
        <w:rPr>
          <w:rFonts w:cstheme="minorHAnsi"/>
          <w:b/>
        </w:rPr>
        <w:t xml:space="preserve"> </w:t>
      </w:r>
      <w:r w:rsidR="00CE48E4">
        <w:rPr>
          <w:rFonts w:cstheme="minorHAnsi"/>
          <w:b/>
        </w:rPr>
        <w:t>2017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>
        <w:rPr>
          <w:rFonts w:cstheme="minorHAnsi"/>
          <w:b/>
        </w:rPr>
        <w:t xml:space="preserve">Hrvatska </w:t>
      </w:r>
      <w:r w:rsidR="005B35A3">
        <w:rPr>
          <w:rFonts w:cstheme="minorHAnsi"/>
          <w:b/>
        </w:rPr>
        <w:t>elektroprivreda potpisala je danas s p</w:t>
      </w:r>
      <w:r>
        <w:rPr>
          <w:rFonts w:cstheme="minorHAnsi"/>
          <w:b/>
        </w:rPr>
        <w:t>redstavnici</w:t>
      </w:r>
      <w:r w:rsidR="005B35A3">
        <w:rPr>
          <w:rFonts w:cstheme="minorHAnsi"/>
          <w:b/>
        </w:rPr>
        <w:t>ma</w:t>
      </w:r>
      <w:r>
        <w:rPr>
          <w:rFonts w:cstheme="minorHAnsi"/>
          <w:b/>
        </w:rPr>
        <w:t xml:space="preserve"> pet </w:t>
      </w:r>
      <w:r w:rsidRPr="0095368F">
        <w:rPr>
          <w:rFonts w:cstheme="minorHAnsi"/>
          <w:b/>
        </w:rPr>
        <w:t>ustanova javnog sektora</w:t>
      </w:r>
      <w:r>
        <w:rPr>
          <w:rFonts w:cstheme="minorHAnsi"/>
          <w:b/>
        </w:rPr>
        <w:t xml:space="preserve"> </w:t>
      </w:r>
      <w:r w:rsidR="005B35A3" w:rsidRPr="005B35A3">
        <w:rPr>
          <w:rFonts w:ascii="Calibri" w:hAnsi="Calibri"/>
          <w:b/>
          <w:iCs/>
        </w:rPr>
        <w:t>u</w:t>
      </w:r>
      <w:r w:rsidR="00824E8F">
        <w:rPr>
          <w:rFonts w:ascii="Calibri" w:hAnsi="Calibri"/>
          <w:b/>
          <w:iCs/>
        </w:rPr>
        <w:t>govore o donaciji izvedbe mjera</w:t>
      </w:r>
      <w:r w:rsidR="005B35A3" w:rsidRPr="005B35A3">
        <w:rPr>
          <w:rFonts w:ascii="Calibri" w:hAnsi="Calibri"/>
          <w:b/>
          <w:iCs/>
        </w:rPr>
        <w:t xml:space="preserve"> energetske učinkovitosti i </w:t>
      </w:r>
      <w:r w:rsidR="00824E8F">
        <w:rPr>
          <w:rFonts w:ascii="Calibri" w:hAnsi="Calibri"/>
          <w:b/>
          <w:iCs/>
        </w:rPr>
        <w:t xml:space="preserve">projekata </w:t>
      </w:r>
      <w:r w:rsidR="005B35A3" w:rsidRPr="005B35A3">
        <w:rPr>
          <w:rFonts w:ascii="Calibri" w:hAnsi="Calibri"/>
          <w:b/>
          <w:iCs/>
        </w:rPr>
        <w:t>obnovljivih izvora</w:t>
      </w:r>
      <w:r w:rsidR="005B35A3" w:rsidRPr="005B35A3">
        <w:rPr>
          <w:rFonts w:ascii="Calibri" w:hAnsi="Calibri"/>
          <w:b/>
          <w:i/>
          <w:iCs/>
        </w:rPr>
        <w:t xml:space="preserve"> </w:t>
      </w:r>
      <w:r w:rsidR="00824E8F">
        <w:rPr>
          <w:rFonts w:ascii="Calibri" w:hAnsi="Calibri"/>
          <w:b/>
          <w:iCs/>
        </w:rPr>
        <w:t xml:space="preserve">energije sredstvima koje je HEP Opskrba prikupila prodajom proizvoda </w:t>
      </w:r>
      <w:r w:rsidR="005B35A3" w:rsidRPr="005B35A3">
        <w:rPr>
          <w:rFonts w:ascii="Calibri" w:hAnsi="Calibri"/>
          <w:b/>
          <w:iCs/>
        </w:rPr>
        <w:t>ZelEn</w:t>
      </w:r>
      <w:r w:rsidR="00824E8F">
        <w:rPr>
          <w:rFonts w:ascii="Calibri" w:hAnsi="Calibri"/>
          <w:b/>
          <w:iCs/>
        </w:rPr>
        <w:t xml:space="preserve"> svojim kupcima, vodećim hrvatskim tvrtkama</w:t>
      </w:r>
      <w:r w:rsidR="00AC25F0">
        <w:rPr>
          <w:rFonts w:ascii="Calibri" w:hAnsi="Calibri"/>
          <w:b/>
          <w:iCs/>
        </w:rPr>
        <w:t>.</w:t>
      </w:r>
      <w:r w:rsidR="000A2346">
        <w:rPr>
          <w:rFonts w:ascii="Calibri" w:hAnsi="Calibri"/>
          <w:b/>
          <w:iCs/>
        </w:rPr>
        <w:t xml:space="preserve"> </w:t>
      </w:r>
      <w:r w:rsidR="000A2346" w:rsidRPr="000A2346">
        <w:rPr>
          <w:rFonts w:ascii="Calibri" w:hAnsi="Calibri"/>
          <w:b/>
          <w:iCs/>
        </w:rPr>
        <w:t>Pet us</w:t>
      </w:r>
      <w:r w:rsidR="00824E8F">
        <w:rPr>
          <w:rFonts w:ascii="Calibri" w:hAnsi="Calibri"/>
          <w:b/>
          <w:iCs/>
        </w:rPr>
        <w:t>tanova javnog sektora odabrano je na drugom po redu natječaju</w:t>
      </w:r>
      <w:r w:rsidR="000A2346" w:rsidRPr="000A2346">
        <w:rPr>
          <w:rFonts w:ascii="Calibri" w:hAnsi="Calibri"/>
          <w:b/>
          <w:iCs/>
        </w:rPr>
        <w:t xml:space="preserve">, koji je ove godine bio ukupno vrijedan milijun kuna.  </w:t>
      </w:r>
    </w:p>
    <w:p w:rsidR="000A2346" w:rsidRDefault="000A2346" w:rsidP="000A2346">
      <w:pPr>
        <w:spacing w:after="120"/>
        <w:jc w:val="both"/>
        <w:rPr>
          <w:rFonts w:ascii="Calibri" w:hAnsi="Calibri"/>
          <w:iCs/>
        </w:rPr>
      </w:pPr>
      <w:r w:rsidRPr="0095368F">
        <w:rPr>
          <w:rFonts w:ascii="Calibri" w:hAnsi="Calibri"/>
          <w:iCs/>
        </w:rPr>
        <w:t xml:space="preserve">ZelEn je električna energija dobivena isključivo iz obnovljivih izvora energije, registriranih u sustavu jamstva podrijetla koji vodi Hrvatski operator tržišta energije. </w:t>
      </w:r>
      <w:r>
        <w:rPr>
          <w:rFonts w:ascii="Calibri" w:hAnsi="Calibri"/>
          <w:iCs/>
        </w:rPr>
        <w:t>Riječ je proizvodu</w:t>
      </w:r>
      <w:r w:rsidRPr="0095368F">
        <w:rPr>
          <w:rFonts w:ascii="Calibri" w:hAnsi="Calibri"/>
          <w:iCs/>
        </w:rPr>
        <w:t xml:space="preserve"> HEP Opskrbe namijenjen</w:t>
      </w:r>
      <w:r>
        <w:rPr>
          <w:rFonts w:ascii="Calibri" w:hAnsi="Calibri"/>
          <w:iCs/>
        </w:rPr>
        <w:t>om</w:t>
      </w:r>
      <w:r w:rsidRPr="0095368F">
        <w:rPr>
          <w:rFonts w:ascii="Calibri" w:hAnsi="Calibri"/>
          <w:iCs/>
        </w:rPr>
        <w:t xml:space="preserve"> kupcima koji su se u svom poslovanju odlučili za društveno odgovorno poslovanje, brigu o okolišu i korištenje električne energije iz obnovljivih izvora. Sredstva prikupljena prodajom ZelEna (1,5 kuna za </w:t>
      </w:r>
      <w:proofErr w:type="spellStart"/>
      <w:r w:rsidRPr="0095368F">
        <w:rPr>
          <w:rFonts w:ascii="Calibri" w:hAnsi="Calibri"/>
          <w:iCs/>
        </w:rPr>
        <w:t>megavatsat</w:t>
      </w:r>
      <w:proofErr w:type="spellEnd"/>
      <w:r w:rsidRPr="0095368F">
        <w:rPr>
          <w:rFonts w:ascii="Calibri" w:hAnsi="Calibri"/>
          <w:iCs/>
        </w:rPr>
        <w:t xml:space="preserve">) </w:t>
      </w:r>
      <w:r>
        <w:rPr>
          <w:rFonts w:ascii="Calibri" w:hAnsi="Calibri"/>
          <w:iCs/>
        </w:rPr>
        <w:t xml:space="preserve">HEP Opskrba </w:t>
      </w:r>
      <w:r w:rsidRPr="0095368F">
        <w:rPr>
          <w:rFonts w:ascii="Calibri" w:hAnsi="Calibri"/>
          <w:iCs/>
        </w:rPr>
        <w:t xml:space="preserve">prikuplja u fondu iz kojega se ostvaruju projekti iz područja obnovljivih izvora energije i energetske učinkovitosti za potrebe ustanova javnoga sektora koje skrbe za društveno osjetljive kategorije stanovništva poput vrtića, škola i domova. </w:t>
      </w:r>
    </w:p>
    <w:p w:rsidR="00C030AE" w:rsidRDefault="000A2346" w:rsidP="00A36C61">
      <w:pPr>
        <w:spacing w:after="120"/>
        <w:jc w:val="both"/>
        <w:rPr>
          <w:rFonts w:ascii="Calibri" w:hAnsi="Calibri"/>
          <w:iCs/>
        </w:rPr>
      </w:pPr>
      <w:r w:rsidRPr="005B35A3">
        <w:rPr>
          <w:rFonts w:ascii="Calibri" w:hAnsi="Calibri"/>
          <w:iCs/>
        </w:rPr>
        <w:t>Na prijedlog odbora u čijem je sastavu i predsta</w:t>
      </w:r>
      <w:r w:rsidR="00824E8F">
        <w:rPr>
          <w:rFonts w:ascii="Calibri" w:hAnsi="Calibri"/>
          <w:iCs/>
        </w:rPr>
        <w:t>vnik kupaca, Uprava HEP-a donijela je</w:t>
      </w:r>
      <w:r w:rsidRPr="005B35A3">
        <w:rPr>
          <w:rFonts w:ascii="Calibri" w:hAnsi="Calibri"/>
          <w:iCs/>
        </w:rPr>
        <w:t xml:space="preserve"> odluku o donaciji sredstava</w:t>
      </w:r>
      <w:r>
        <w:rPr>
          <w:rFonts w:ascii="Calibri" w:hAnsi="Calibri"/>
          <w:iCs/>
        </w:rPr>
        <w:t xml:space="preserve"> za </w:t>
      </w:r>
      <w:r w:rsidR="00824E8F">
        <w:rPr>
          <w:rFonts w:ascii="Calibri" w:hAnsi="Calibri"/>
          <w:iCs/>
        </w:rPr>
        <w:t>izvedbu mjera</w:t>
      </w:r>
      <w:r>
        <w:rPr>
          <w:rFonts w:ascii="Calibri" w:hAnsi="Calibri"/>
          <w:iCs/>
        </w:rPr>
        <w:t xml:space="preserve"> energetske učinkovitosti</w:t>
      </w:r>
      <w:r w:rsidR="00824E8F">
        <w:rPr>
          <w:rFonts w:ascii="Calibri" w:hAnsi="Calibri"/>
          <w:iCs/>
        </w:rPr>
        <w:t xml:space="preserve"> i projekata obnovljivih izvora energije</w:t>
      </w:r>
      <w:r>
        <w:rPr>
          <w:rFonts w:ascii="Calibri" w:hAnsi="Calibri"/>
          <w:iCs/>
        </w:rPr>
        <w:t xml:space="preserve">, koje će provesti tvrtka </w:t>
      </w:r>
      <w:r w:rsidRPr="00C030AE">
        <w:rPr>
          <w:rFonts w:ascii="Calibri" w:hAnsi="Calibri"/>
          <w:iCs/>
        </w:rPr>
        <w:t>HEP ESCO</w:t>
      </w:r>
      <w:r>
        <w:rPr>
          <w:rFonts w:ascii="Calibri" w:hAnsi="Calibri"/>
          <w:iCs/>
        </w:rPr>
        <w:t>. Tako</w:t>
      </w:r>
      <w:r w:rsidR="00C030AE" w:rsidRPr="00C030AE">
        <w:rPr>
          <w:rFonts w:ascii="Calibri" w:hAnsi="Calibri"/>
          <w:iCs/>
        </w:rPr>
        <w:t xml:space="preserve"> </w:t>
      </w:r>
      <w:r w:rsidR="00AC25F0">
        <w:rPr>
          <w:rFonts w:ascii="Calibri" w:hAnsi="Calibri"/>
          <w:iCs/>
        </w:rPr>
        <w:t>će</w:t>
      </w:r>
      <w:r>
        <w:rPr>
          <w:rFonts w:ascii="Calibri" w:hAnsi="Calibri"/>
          <w:iCs/>
        </w:rPr>
        <w:t xml:space="preserve"> se </w:t>
      </w:r>
      <w:r w:rsidR="00AC25F0">
        <w:rPr>
          <w:rFonts w:ascii="Calibri" w:hAnsi="Calibri"/>
          <w:iCs/>
        </w:rPr>
        <w:t>n</w:t>
      </w:r>
      <w:r w:rsidR="00C030AE" w:rsidRPr="00A627BE">
        <w:rPr>
          <w:rFonts w:ascii="Calibri" w:hAnsi="Calibri"/>
          <w:iCs/>
        </w:rPr>
        <w:t xml:space="preserve">a objektu područnog vrtića Dječjeg vrtića Dugo Selo u </w:t>
      </w:r>
      <w:proofErr w:type="spellStart"/>
      <w:r w:rsidR="00C030AE" w:rsidRPr="00A627BE">
        <w:rPr>
          <w:rFonts w:ascii="Calibri" w:hAnsi="Calibri"/>
          <w:iCs/>
        </w:rPr>
        <w:t>Lukarišću</w:t>
      </w:r>
      <w:proofErr w:type="spellEnd"/>
      <w:r w:rsidR="00C030AE" w:rsidRPr="00A627BE">
        <w:rPr>
          <w:rFonts w:ascii="Calibri" w:hAnsi="Calibri"/>
          <w:iCs/>
        </w:rPr>
        <w:t xml:space="preserve"> </w:t>
      </w:r>
      <w:r w:rsidR="00AC25F0">
        <w:rPr>
          <w:rFonts w:ascii="Calibri" w:hAnsi="Calibri"/>
          <w:iCs/>
        </w:rPr>
        <w:t>provesti</w:t>
      </w:r>
      <w:r w:rsidR="00113F0C">
        <w:rPr>
          <w:rFonts w:ascii="Calibri" w:hAnsi="Calibri"/>
          <w:iCs/>
        </w:rPr>
        <w:t xml:space="preserve"> </w:t>
      </w:r>
      <w:r w:rsidR="00C030AE" w:rsidRPr="00A627BE">
        <w:rPr>
          <w:rFonts w:ascii="Calibri" w:hAnsi="Calibri"/>
          <w:iCs/>
        </w:rPr>
        <w:t>energetsk</w:t>
      </w:r>
      <w:r>
        <w:rPr>
          <w:rFonts w:ascii="Calibri" w:hAnsi="Calibri"/>
          <w:iCs/>
        </w:rPr>
        <w:t>a</w:t>
      </w:r>
      <w:r w:rsidR="00AC25F0">
        <w:rPr>
          <w:rFonts w:ascii="Calibri" w:hAnsi="Calibri"/>
          <w:iCs/>
        </w:rPr>
        <w:t xml:space="preserve"> obnov</w:t>
      </w:r>
      <w:r>
        <w:rPr>
          <w:rFonts w:ascii="Calibri" w:hAnsi="Calibri"/>
          <w:iCs/>
        </w:rPr>
        <w:t>a</w:t>
      </w:r>
      <w:r w:rsidR="00C030AE" w:rsidRPr="00A627BE">
        <w:rPr>
          <w:rFonts w:ascii="Calibri" w:hAnsi="Calibri"/>
          <w:iCs/>
        </w:rPr>
        <w:t xml:space="preserve"> vanjske ovojnice zgrade, izolacij</w:t>
      </w:r>
      <w:r>
        <w:rPr>
          <w:rFonts w:ascii="Calibri" w:hAnsi="Calibri"/>
          <w:iCs/>
        </w:rPr>
        <w:t>a</w:t>
      </w:r>
      <w:r w:rsidR="00C030AE" w:rsidRPr="00A627BE">
        <w:rPr>
          <w:rFonts w:ascii="Calibri" w:hAnsi="Calibri"/>
          <w:iCs/>
        </w:rPr>
        <w:t xml:space="preserve"> stropa prema negrijanom tavanu </w:t>
      </w:r>
      <w:r>
        <w:rPr>
          <w:rFonts w:ascii="Calibri" w:hAnsi="Calibri"/>
          <w:iCs/>
        </w:rPr>
        <w:t>te zamjena</w:t>
      </w:r>
      <w:r w:rsidR="00C030AE" w:rsidRPr="00A627BE">
        <w:rPr>
          <w:rFonts w:ascii="Calibri" w:hAnsi="Calibri"/>
          <w:iCs/>
        </w:rPr>
        <w:t xml:space="preserve"> dijela vanjske stolarije.</w:t>
      </w:r>
      <w:r w:rsidR="00C030AE">
        <w:rPr>
          <w:rFonts w:ascii="Calibri" w:hAnsi="Calibri"/>
          <w:iCs/>
        </w:rPr>
        <w:t xml:space="preserve"> </w:t>
      </w:r>
      <w:r w:rsidR="00341929">
        <w:rPr>
          <w:rFonts w:ascii="Calibri" w:hAnsi="Calibri"/>
          <w:iCs/>
        </w:rPr>
        <w:t>U Osnovnoj školi Frana Krsta</w:t>
      </w:r>
      <w:r w:rsidR="00C030AE" w:rsidRPr="00A627BE">
        <w:rPr>
          <w:rFonts w:ascii="Calibri" w:hAnsi="Calibri"/>
          <w:iCs/>
        </w:rPr>
        <w:t xml:space="preserve"> Frankopana Osijek predviđena je ugradnja automatske regulacije za vremensko i temperaturno upravljanje sustavom grijanja u dvjema toplinskim </w:t>
      </w:r>
      <w:proofErr w:type="spellStart"/>
      <w:r w:rsidR="00C030AE" w:rsidRPr="00A627BE">
        <w:rPr>
          <w:rFonts w:ascii="Calibri" w:hAnsi="Calibri"/>
          <w:iCs/>
        </w:rPr>
        <w:t>podstanicama</w:t>
      </w:r>
      <w:proofErr w:type="spellEnd"/>
      <w:r w:rsidR="00C030AE" w:rsidRPr="00A627BE">
        <w:rPr>
          <w:rFonts w:ascii="Calibri" w:hAnsi="Calibri"/>
          <w:iCs/>
        </w:rPr>
        <w:t xml:space="preserve"> za tri međusobno povezane zgrade.</w:t>
      </w:r>
      <w:r w:rsidR="00C030AE">
        <w:rPr>
          <w:rFonts w:ascii="Calibri" w:hAnsi="Calibri"/>
          <w:iCs/>
        </w:rPr>
        <w:t xml:space="preserve"> </w:t>
      </w:r>
    </w:p>
    <w:p w:rsidR="00C030AE" w:rsidRDefault="00C030AE" w:rsidP="00A36C61">
      <w:pPr>
        <w:spacing w:after="120"/>
        <w:jc w:val="both"/>
        <w:rPr>
          <w:rFonts w:ascii="Calibri" w:hAnsi="Calibri"/>
          <w:iCs/>
        </w:rPr>
      </w:pPr>
      <w:r w:rsidRPr="00A627BE">
        <w:rPr>
          <w:rFonts w:ascii="Calibri" w:hAnsi="Calibri"/>
          <w:iCs/>
        </w:rPr>
        <w:t>Projekt energetske učinkovitosti u Dječjem vrtiću Sveti Ante – Prugovo</w:t>
      </w:r>
      <w:r w:rsidR="00341929">
        <w:rPr>
          <w:rFonts w:ascii="Calibri" w:hAnsi="Calibri"/>
          <w:iCs/>
        </w:rPr>
        <w:t xml:space="preserve"> </w:t>
      </w:r>
      <w:r w:rsidR="00113F0C">
        <w:rPr>
          <w:rFonts w:ascii="Calibri" w:hAnsi="Calibri"/>
          <w:iCs/>
        </w:rPr>
        <w:t xml:space="preserve">pored </w:t>
      </w:r>
      <w:r w:rsidR="00341929">
        <w:rPr>
          <w:rFonts w:ascii="Calibri" w:hAnsi="Calibri"/>
          <w:iCs/>
        </w:rPr>
        <w:t>Klisa</w:t>
      </w:r>
      <w:r w:rsidRPr="00A627BE">
        <w:rPr>
          <w:rFonts w:ascii="Calibri" w:hAnsi="Calibri"/>
          <w:iCs/>
        </w:rPr>
        <w:t xml:space="preserve"> uključuje  </w:t>
      </w:r>
      <w:r w:rsidR="00113F0C">
        <w:rPr>
          <w:rFonts w:ascii="Calibri" w:hAnsi="Calibri"/>
          <w:iCs/>
        </w:rPr>
        <w:t xml:space="preserve">zamjenu </w:t>
      </w:r>
      <w:r w:rsidRPr="00A627BE">
        <w:rPr>
          <w:rFonts w:ascii="Calibri" w:hAnsi="Calibri"/>
          <w:iCs/>
        </w:rPr>
        <w:t xml:space="preserve">unutarnje rasvjete energetski učinkovitijom LED rasvjetom. Na objektu Katoličke osnovne škole i Katoličke gimnazije s pravom javnosti </w:t>
      </w:r>
      <w:r w:rsidR="00341929">
        <w:rPr>
          <w:rFonts w:ascii="Calibri" w:hAnsi="Calibri"/>
          <w:iCs/>
        </w:rPr>
        <w:t xml:space="preserve">iz Požege </w:t>
      </w:r>
      <w:r w:rsidRPr="00A627BE">
        <w:rPr>
          <w:rFonts w:ascii="Calibri" w:hAnsi="Calibri"/>
          <w:iCs/>
        </w:rPr>
        <w:t>predviđena je ugradnja toplinskih  solarnih kolektora za pripremu potrošne tople vode</w:t>
      </w:r>
      <w:r w:rsidR="00E82307">
        <w:rPr>
          <w:rFonts w:ascii="Calibri" w:hAnsi="Calibri"/>
          <w:iCs/>
        </w:rPr>
        <w:t xml:space="preserve"> te zamjena</w:t>
      </w:r>
      <w:r w:rsidRPr="00A627BE">
        <w:rPr>
          <w:rFonts w:ascii="Calibri" w:hAnsi="Calibri"/>
          <w:iCs/>
        </w:rPr>
        <w:t xml:space="preserve"> postojećeg plinskog bojlera novim kondenzacijskim bojlerom za </w:t>
      </w:r>
      <w:proofErr w:type="spellStart"/>
      <w:r w:rsidRPr="00A627BE">
        <w:rPr>
          <w:rFonts w:ascii="Calibri" w:hAnsi="Calibri"/>
          <w:iCs/>
        </w:rPr>
        <w:t>dogrijavanje</w:t>
      </w:r>
      <w:proofErr w:type="spellEnd"/>
      <w:r w:rsidRPr="00A627BE">
        <w:rPr>
          <w:rFonts w:ascii="Calibri" w:hAnsi="Calibri"/>
          <w:iCs/>
        </w:rPr>
        <w:t xml:space="preserve"> potrošne tople vode.</w:t>
      </w:r>
      <w:r>
        <w:rPr>
          <w:rFonts w:ascii="Calibri" w:hAnsi="Calibri"/>
          <w:iCs/>
        </w:rPr>
        <w:t xml:space="preserve"> Također, p</w:t>
      </w:r>
      <w:r w:rsidRPr="00A627BE">
        <w:rPr>
          <w:rFonts w:ascii="Calibri" w:hAnsi="Calibri"/>
          <w:iCs/>
        </w:rPr>
        <w:t>rojekt energetske učinkovitosti</w:t>
      </w:r>
      <w:r w:rsidR="00341929">
        <w:rPr>
          <w:rFonts w:ascii="Calibri" w:hAnsi="Calibri"/>
          <w:iCs/>
        </w:rPr>
        <w:t xml:space="preserve"> u Dječjem vrtiću Cvrčak iz Solina </w:t>
      </w:r>
      <w:r w:rsidRPr="00A627BE">
        <w:rPr>
          <w:rFonts w:ascii="Calibri" w:hAnsi="Calibri"/>
          <w:iCs/>
        </w:rPr>
        <w:t>uključuje izvedbu energetske obnove vanjske ovojnice zgrade</w:t>
      </w:r>
      <w:r w:rsidR="00341929">
        <w:rPr>
          <w:rFonts w:ascii="Calibri" w:hAnsi="Calibri"/>
          <w:iCs/>
        </w:rPr>
        <w:t xml:space="preserve"> na lokaciji Dječjeg vrtića Salona, odnosno</w:t>
      </w:r>
      <w:r w:rsidRPr="00A627BE">
        <w:rPr>
          <w:rFonts w:ascii="Calibri" w:hAnsi="Calibri"/>
          <w:iCs/>
        </w:rPr>
        <w:t xml:space="preserve"> </w:t>
      </w:r>
      <w:r w:rsidR="00341929">
        <w:rPr>
          <w:rFonts w:ascii="Calibri" w:hAnsi="Calibri"/>
          <w:iCs/>
        </w:rPr>
        <w:t>toplinsku izolaciju</w:t>
      </w:r>
      <w:r w:rsidRPr="00A627BE">
        <w:rPr>
          <w:rFonts w:ascii="Calibri" w:hAnsi="Calibri"/>
          <w:iCs/>
        </w:rPr>
        <w:t xml:space="preserve"> pročelja </w:t>
      </w:r>
      <w:r w:rsidR="00A36C61">
        <w:rPr>
          <w:rFonts w:ascii="Calibri" w:hAnsi="Calibri"/>
          <w:iCs/>
        </w:rPr>
        <w:t xml:space="preserve"> i</w:t>
      </w:r>
      <w:r w:rsidR="00341929" w:rsidRPr="00341929">
        <w:rPr>
          <w:rFonts w:ascii="Calibri" w:hAnsi="Calibri"/>
          <w:iCs/>
        </w:rPr>
        <w:t xml:space="preserve"> krovišta negrijanog tavana</w:t>
      </w:r>
      <w:r w:rsidR="001B25BC">
        <w:rPr>
          <w:rFonts w:ascii="Calibri" w:hAnsi="Calibri"/>
          <w:iCs/>
        </w:rPr>
        <w:t>.</w:t>
      </w:r>
      <w:r w:rsidR="00341929" w:rsidRPr="00341929">
        <w:rPr>
          <w:rFonts w:ascii="Calibri" w:hAnsi="Calibri"/>
          <w:iCs/>
        </w:rPr>
        <w:t xml:space="preserve"> </w:t>
      </w:r>
    </w:p>
    <w:p w:rsidR="00C030AE" w:rsidRDefault="00C030AE" w:rsidP="00A36C61">
      <w:pPr>
        <w:spacing w:after="120"/>
        <w:jc w:val="both"/>
        <w:rPr>
          <w:rFonts w:ascii="Calibri" w:hAnsi="Calibri"/>
          <w:iCs/>
        </w:rPr>
      </w:pPr>
      <w:r w:rsidRPr="0095368F">
        <w:rPr>
          <w:rFonts w:ascii="Calibri" w:hAnsi="Calibri"/>
          <w:iCs/>
        </w:rPr>
        <w:t xml:space="preserve">Uz </w:t>
      </w:r>
      <w:r>
        <w:rPr>
          <w:rFonts w:ascii="Calibri" w:hAnsi="Calibri"/>
          <w:iCs/>
        </w:rPr>
        <w:t>predstavnike H</w:t>
      </w:r>
      <w:r w:rsidR="00A36C61">
        <w:rPr>
          <w:rFonts w:ascii="Calibri" w:hAnsi="Calibri"/>
          <w:iCs/>
        </w:rPr>
        <w:t>EP-a</w:t>
      </w:r>
      <w:r>
        <w:rPr>
          <w:rFonts w:ascii="Calibri" w:hAnsi="Calibri"/>
          <w:iCs/>
        </w:rPr>
        <w:t xml:space="preserve"> i pet odabranih </w:t>
      </w:r>
      <w:r w:rsidR="00A36C61">
        <w:rPr>
          <w:rFonts w:ascii="Calibri" w:hAnsi="Calibri"/>
          <w:iCs/>
        </w:rPr>
        <w:t>ustanova</w:t>
      </w:r>
      <w:r>
        <w:rPr>
          <w:rFonts w:ascii="Calibri" w:hAnsi="Calibri"/>
          <w:iCs/>
        </w:rPr>
        <w:t xml:space="preserve">, </w:t>
      </w:r>
      <w:r w:rsidRPr="0095368F">
        <w:rPr>
          <w:rFonts w:ascii="Calibri" w:hAnsi="Calibri"/>
          <w:iCs/>
        </w:rPr>
        <w:t xml:space="preserve">događanju </w:t>
      </w:r>
      <w:r>
        <w:rPr>
          <w:rFonts w:ascii="Calibri" w:hAnsi="Calibri"/>
          <w:iCs/>
        </w:rPr>
        <w:t>su</w:t>
      </w:r>
      <w:r w:rsidRPr="0095368F">
        <w:rPr>
          <w:rFonts w:ascii="Calibri" w:hAnsi="Calibri"/>
          <w:iCs/>
        </w:rPr>
        <w:t xml:space="preserve"> prisustvova</w:t>
      </w:r>
      <w:r>
        <w:rPr>
          <w:rFonts w:ascii="Calibri" w:hAnsi="Calibri"/>
          <w:iCs/>
        </w:rPr>
        <w:t xml:space="preserve">li </w:t>
      </w:r>
      <w:r w:rsidRPr="0095368F">
        <w:rPr>
          <w:rFonts w:ascii="Calibri" w:hAnsi="Calibri"/>
          <w:iCs/>
        </w:rPr>
        <w:t xml:space="preserve">državni tajnik u Ministarstvu zaštite okoliša i energetike Mario </w:t>
      </w:r>
      <w:proofErr w:type="spellStart"/>
      <w:r w:rsidRPr="0095368F">
        <w:rPr>
          <w:rFonts w:ascii="Calibri" w:hAnsi="Calibri"/>
          <w:iCs/>
        </w:rPr>
        <w:t>Šiljeg</w:t>
      </w:r>
      <w:proofErr w:type="spellEnd"/>
      <w:r w:rsidRPr="0095368F">
        <w:rPr>
          <w:rFonts w:ascii="Calibri" w:hAnsi="Calibri"/>
          <w:iCs/>
        </w:rPr>
        <w:t>,</w:t>
      </w:r>
      <w:r>
        <w:rPr>
          <w:rFonts w:ascii="Calibri" w:hAnsi="Calibri"/>
          <w:iCs/>
        </w:rPr>
        <w:t xml:space="preserve"> državna tajnica u Ministarstvu graditeljstva i prostornog uređenja Katica Prpić i drugi</w:t>
      </w:r>
      <w:r w:rsidRPr="0095368F">
        <w:rPr>
          <w:rFonts w:ascii="Calibri" w:hAnsi="Calibri"/>
          <w:iCs/>
        </w:rPr>
        <w:t xml:space="preserve">.  </w:t>
      </w:r>
    </w:p>
    <w:p w:rsidR="00E82307" w:rsidRDefault="00E82307" w:rsidP="00A36C61">
      <w:pPr>
        <w:spacing w:after="120"/>
        <w:jc w:val="both"/>
        <w:rPr>
          <w:rFonts w:ascii="Calibri" w:hAnsi="Calibri"/>
          <w:iCs/>
        </w:rPr>
      </w:pPr>
      <w:r w:rsidRPr="00E82307">
        <w:rPr>
          <w:rFonts w:ascii="Calibri" w:hAnsi="Calibri"/>
          <w:iCs/>
        </w:rPr>
        <w:t>„</w:t>
      </w:r>
      <w:r w:rsidRPr="00E82307">
        <w:rPr>
          <w:rFonts w:ascii="Calibri" w:hAnsi="Calibri"/>
          <w:i/>
          <w:iCs/>
        </w:rPr>
        <w:t xml:space="preserve">Europska unija i Hrvatska snažno su se opredijelili da postanu društva bazirana na čistoj energiji i </w:t>
      </w:r>
      <w:proofErr w:type="spellStart"/>
      <w:r w:rsidRPr="00E82307">
        <w:rPr>
          <w:rFonts w:ascii="Calibri" w:hAnsi="Calibri"/>
          <w:i/>
          <w:iCs/>
        </w:rPr>
        <w:t>niskougljičnom</w:t>
      </w:r>
      <w:proofErr w:type="spellEnd"/>
      <w:r w:rsidRPr="00E82307">
        <w:rPr>
          <w:rFonts w:ascii="Calibri" w:hAnsi="Calibri"/>
          <w:i/>
          <w:iCs/>
        </w:rPr>
        <w:t xml:space="preserve"> razvoju. EU ciljevi do 2030. godine su smanjenje emisija CO</w:t>
      </w:r>
      <w:r w:rsidRPr="00A648C5">
        <w:rPr>
          <w:rFonts w:ascii="Calibri" w:hAnsi="Calibri"/>
          <w:i/>
          <w:iCs/>
          <w:vertAlign w:val="subscript"/>
        </w:rPr>
        <w:t>2</w:t>
      </w:r>
      <w:r w:rsidRPr="00E82307">
        <w:rPr>
          <w:rFonts w:ascii="Calibri" w:hAnsi="Calibri"/>
          <w:i/>
          <w:iCs/>
        </w:rPr>
        <w:t xml:space="preserve"> za najmanje 40</w:t>
      </w:r>
      <w:r w:rsidR="00A648C5">
        <w:rPr>
          <w:rFonts w:ascii="Calibri" w:hAnsi="Calibri"/>
          <w:i/>
          <w:iCs/>
        </w:rPr>
        <w:t xml:space="preserve"> posto</w:t>
      </w:r>
      <w:r w:rsidRPr="00E82307">
        <w:rPr>
          <w:rFonts w:ascii="Calibri" w:hAnsi="Calibri"/>
          <w:i/>
          <w:iCs/>
        </w:rPr>
        <w:t xml:space="preserve"> u odnosu na baznu 1990., postizanje udjela obnovljivih izvora energije od 27</w:t>
      </w:r>
      <w:r w:rsidR="00A648C5">
        <w:rPr>
          <w:rFonts w:ascii="Calibri" w:hAnsi="Calibri"/>
          <w:i/>
          <w:iCs/>
        </w:rPr>
        <w:t xml:space="preserve"> posto</w:t>
      </w:r>
      <w:r w:rsidRPr="00E82307">
        <w:rPr>
          <w:rFonts w:ascii="Calibri" w:hAnsi="Calibri"/>
          <w:i/>
          <w:iCs/>
        </w:rPr>
        <w:t xml:space="preserve"> te povećanje energets</w:t>
      </w:r>
      <w:r w:rsidR="00A648C5">
        <w:rPr>
          <w:rFonts w:ascii="Calibri" w:hAnsi="Calibri"/>
          <w:i/>
          <w:iCs/>
        </w:rPr>
        <w:t>ke učinkovitosti za najmanje 27 posto</w:t>
      </w:r>
      <w:r w:rsidRPr="00E82307">
        <w:rPr>
          <w:rFonts w:ascii="Calibri" w:hAnsi="Calibri"/>
          <w:i/>
          <w:iCs/>
        </w:rPr>
        <w:t>. Sve su to vrlo ambiciozni planovi. Ali oni su dostižni, upravo zahvaljujući i ovakvih projektima. Važno je da kao društvo podržavamo projekte energetske učinkovitosti i obnovljivih izvora energije na svim razinama. Stoga je važan i ovaj projekt HEP-a, a pogotovo iz razloga što uključuje škole i vrtiće koji obrazuju naše mlade</w:t>
      </w:r>
      <w:r>
        <w:rPr>
          <w:rFonts w:ascii="Calibri" w:hAnsi="Calibri"/>
          <w:iCs/>
        </w:rPr>
        <w:t>“,</w:t>
      </w:r>
      <w:r w:rsidRPr="00E82307">
        <w:rPr>
          <w:rFonts w:ascii="Calibri" w:hAnsi="Calibri"/>
          <w:iCs/>
        </w:rPr>
        <w:t xml:space="preserve"> rekao je državni tajnik Mario </w:t>
      </w:r>
      <w:proofErr w:type="spellStart"/>
      <w:r w:rsidRPr="00E82307">
        <w:rPr>
          <w:rFonts w:ascii="Calibri" w:hAnsi="Calibri"/>
          <w:iCs/>
        </w:rPr>
        <w:t>Šiljeg</w:t>
      </w:r>
      <w:proofErr w:type="spellEnd"/>
      <w:r w:rsidRPr="00E82307">
        <w:rPr>
          <w:rFonts w:ascii="Calibri" w:hAnsi="Calibri"/>
          <w:iCs/>
        </w:rPr>
        <w:t>.</w:t>
      </w:r>
    </w:p>
    <w:p w:rsidR="00C030AE" w:rsidRPr="007338CE" w:rsidRDefault="00E82307" w:rsidP="00A36C61">
      <w:pPr>
        <w:spacing w:after="120"/>
        <w:jc w:val="both"/>
        <w:rPr>
          <w:rFonts w:ascii="Calibri" w:hAnsi="Calibri"/>
          <w:iCs/>
        </w:rPr>
      </w:pPr>
      <w:r w:rsidRPr="00E82307">
        <w:rPr>
          <w:rFonts w:ascii="Calibri" w:hAnsi="Calibri"/>
          <w:iCs/>
          <w:spacing w:val="2"/>
        </w:rPr>
        <w:t>Pozdravljajući okupljene, p</w:t>
      </w:r>
      <w:r w:rsidR="00C030AE" w:rsidRPr="00E82307">
        <w:rPr>
          <w:rFonts w:ascii="Calibri" w:hAnsi="Calibri"/>
          <w:iCs/>
          <w:spacing w:val="2"/>
        </w:rPr>
        <w:t>redsjednik</w:t>
      </w:r>
      <w:r w:rsidR="00C030AE" w:rsidRPr="007338CE">
        <w:rPr>
          <w:rFonts w:ascii="Calibri" w:hAnsi="Calibri"/>
          <w:iCs/>
          <w:spacing w:val="2"/>
        </w:rPr>
        <w:t xml:space="preserve"> Uprave Hrvatske elektroprivrede d.d.</w:t>
      </w:r>
      <w:r w:rsidRPr="00E82307">
        <w:rPr>
          <w:rFonts w:ascii="Calibri" w:hAnsi="Calibri"/>
          <w:iCs/>
          <w:spacing w:val="2"/>
        </w:rPr>
        <w:t xml:space="preserve"> </w:t>
      </w:r>
      <w:r>
        <w:rPr>
          <w:rFonts w:ascii="Calibri" w:hAnsi="Calibri"/>
          <w:iCs/>
          <w:spacing w:val="2"/>
        </w:rPr>
        <w:t xml:space="preserve">Perica Jukić napomenuo je kako </w:t>
      </w:r>
      <w:r w:rsidRPr="00E82307">
        <w:rPr>
          <w:rFonts w:ascii="Calibri" w:hAnsi="Calibri"/>
          <w:iCs/>
        </w:rPr>
        <w:t>ZelEn</w:t>
      </w:r>
      <w:r w:rsidRPr="00A627BE">
        <w:rPr>
          <w:rFonts w:ascii="Calibri" w:hAnsi="Calibri"/>
          <w:i/>
          <w:iCs/>
        </w:rPr>
        <w:t xml:space="preserve"> </w:t>
      </w:r>
      <w:r w:rsidRPr="00E82307">
        <w:rPr>
          <w:rFonts w:ascii="Calibri" w:hAnsi="Calibri"/>
          <w:iCs/>
        </w:rPr>
        <w:t>jasno simbolizira smjer u kojem se kreće suvremena energetika i poslovanje energetskih tvrtki, prije svega kroz</w:t>
      </w:r>
      <w:r w:rsidRPr="00E82307">
        <w:rPr>
          <w:rFonts w:ascii="Calibri" w:hAnsi="Calibri"/>
          <w:iCs/>
        </w:rPr>
        <w:tab/>
        <w:t xml:space="preserve">doprinos ostvarenju energetsko-klimatske politike i globalnih ciljeva održivog </w:t>
      </w:r>
      <w:r w:rsidRPr="00E82307">
        <w:rPr>
          <w:rFonts w:ascii="Calibri" w:hAnsi="Calibri"/>
          <w:iCs/>
        </w:rPr>
        <w:lastRenderedPageBreak/>
        <w:t>razvoja, ponudu novih, inovativnih proizvoda i usluga, aktivan dvosmjerni odnos isporučitelja i kupaca energije te suradnju sa svim dionicima na tržištu</w:t>
      </w:r>
      <w:r>
        <w:rPr>
          <w:rFonts w:ascii="Calibri" w:hAnsi="Calibri"/>
          <w:iCs/>
        </w:rPr>
        <w:t>.</w:t>
      </w:r>
    </w:p>
    <w:p w:rsidR="0095368F" w:rsidRDefault="0095368F" w:rsidP="0095368F">
      <w:pPr>
        <w:spacing w:before="100" w:beforeAutospacing="1" w:after="100" w:afterAutospacing="1"/>
        <w:jc w:val="both"/>
        <w:rPr>
          <w:rFonts w:ascii="Calibri" w:hAnsi="Calibri"/>
          <w:iCs/>
        </w:rPr>
      </w:pPr>
      <w:r w:rsidRPr="0095368F">
        <w:rPr>
          <w:rFonts w:ascii="Calibri" w:hAnsi="Calibri"/>
          <w:iCs/>
        </w:rPr>
        <w:t>Prvi donirani projekt energetske učinkovitosti u vrijednosti 400 tisuća kuna, izveden krajem prošle godine  u zgradi riječke podružnice Dječjeg doma Ivane Brlić Mažuranić iz Lovrana, osnivaču i osoblju je omogućio bolje upravljanje energijom i ostvarenje značajnih energetskih ušteda, a korisnicima ugodniji boravak.</w:t>
      </w:r>
    </w:p>
    <w:p w:rsidR="00C030AE" w:rsidRPr="0095368F" w:rsidRDefault="00C030AE" w:rsidP="0095368F">
      <w:pPr>
        <w:spacing w:before="100" w:beforeAutospacing="1" w:after="100" w:afterAutospacing="1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***</w:t>
      </w:r>
    </w:p>
    <w:p w:rsidR="005F61A5" w:rsidRDefault="00A648C5" w:rsidP="009D6DCA">
      <w:pPr>
        <w:jc w:val="both"/>
        <w:rPr>
          <w:rFonts w:ascii="Calibri" w:eastAsia="Times New Roman" w:hAnsi="Calibri" w:cs="Times New Roman"/>
          <w:b/>
          <w:i/>
          <w:lang w:eastAsia="hr-HR"/>
        </w:rPr>
      </w:pPr>
      <w:r w:rsidRPr="00A648C5">
        <w:rPr>
          <w:rFonts w:ascii="Calibri" w:eastAsia="Times New Roman" w:hAnsi="Calibri" w:cs="Times New Roman"/>
          <w:b/>
          <w:i/>
          <w:lang w:eastAsia="hr-HR"/>
        </w:rPr>
        <w:t>HEP Opskrba</w:t>
      </w:r>
      <w:r w:rsidRPr="00A648C5">
        <w:rPr>
          <w:rFonts w:ascii="Calibri" w:eastAsia="Times New Roman" w:hAnsi="Calibri" w:cs="Times New Roman"/>
          <w:i/>
          <w:lang w:eastAsia="hr-HR"/>
        </w:rPr>
        <w:t xml:space="preserve">, vodeći nacionalni opskrbljivač električnom energijom, u svojoj ponudi ima i jedinstveni proizvod ZelEn. Prednost ovog okolišno i društveno održivog proizvoda dosad je prepoznalo više od 100 društveno odgovornih kompanija u Hrvatskoj, među kojima su Ericsson Nikola Tesla, </w:t>
      </w:r>
      <w:proofErr w:type="spellStart"/>
      <w:r w:rsidRPr="00A648C5">
        <w:rPr>
          <w:rFonts w:ascii="Calibri" w:eastAsia="Times New Roman" w:hAnsi="Calibri" w:cs="Times New Roman"/>
          <w:i/>
          <w:lang w:eastAsia="hr-HR"/>
        </w:rPr>
        <w:t>Heineken</w:t>
      </w:r>
      <w:proofErr w:type="spellEnd"/>
      <w:r w:rsidRPr="00A648C5">
        <w:rPr>
          <w:rFonts w:ascii="Calibri" w:eastAsia="Times New Roman" w:hAnsi="Calibri" w:cs="Times New Roman"/>
          <w:i/>
          <w:lang w:eastAsia="hr-HR"/>
        </w:rPr>
        <w:t xml:space="preserve"> Hrvatska, Ilirija, </w:t>
      </w:r>
      <w:proofErr w:type="spellStart"/>
      <w:r w:rsidRPr="00A648C5">
        <w:rPr>
          <w:rFonts w:ascii="Calibri" w:eastAsia="Times New Roman" w:hAnsi="Calibri" w:cs="Times New Roman"/>
          <w:i/>
          <w:lang w:eastAsia="hr-HR"/>
        </w:rPr>
        <w:t>Aquafilcro</w:t>
      </w:r>
      <w:proofErr w:type="spellEnd"/>
      <w:r w:rsidRPr="00A648C5">
        <w:rPr>
          <w:rFonts w:ascii="Calibri" w:eastAsia="Times New Roman" w:hAnsi="Calibri" w:cs="Times New Roman"/>
          <w:i/>
          <w:lang w:eastAsia="hr-HR"/>
        </w:rPr>
        <w:t xml:space="preserve">, Drvenjača, </w:t>
      </w:r>
      <w:proofErr w:type="spellStart"/>
      <w:r w:rsidRPr="00A648C5">
        <w:rPr>
          <w:rFonts w:ascii="Calibri" w:eastAsia="Times New Roman" w:hAnsi="Calibri" w:cs="Times New Roman"/>
          <w:i/>
          <w:lang w:eastAsia="hr-HR"/>
        </w:rPr>
        <w:t>Vivera</w:t>
      </w:r>
      <w:proofErr w:type="spellEnd"/>
      <w:r w:rsidRPr="00A648C5">
        <w:rPr>
          <w:rFonts w:ascii="Calibri" w:eastAsia="Times New Roman" w:hAnsi="Calibri" w:cs="Times New Roman"/>
          <w:i/>
          <w:lang w:eastAsia="hr-HR"/>
        </w:rPr>
        <w:t xml:space="preserve">, JGL, Regeneracija, NP Plitvička jezera, Croatia Airlines,  </w:t>
      </w:r>
      <w:proofErr w:type="spellStart"/>
      <w:r w:rsidRPr="00A648C5">
        <w:rPr>
          <w:rFonts w:ascii="Calibri" w:eastAsia="Times New Roman" w:hAnsi="Calibri" w:cs="Times New Roman"/>
          <w:i/>
          <w:lang w:eastAsia="hr-HR"/>
        </w:rPr>
        <w:t>Valamar</w:t>
      </w:r>
      <w:proofErr w:type="spellEnd"/>
      <w:r w:rsidRPr="00A648C5">
        <w:rPr>
          <w:rFonts w:ascii="Calibri" w:eastAsia="Times New Roman" w:hAnsi="Calibri" w:cs="Times New Roman"/>
          <w:i/>
          <w:lang w:eastAsia="hr-HR"/>
        </w:rPr>
        <w:t xml:space="preserve"> Riviera, Plodine, Erste Banka  i drugi …</w:t>
      </w:r>
    </w:p>
    <w:p w:rsidR="00A648C5" w:rsidRPr="00C030AE" w:rsidRDefault="00A648C5" w:rsidP="009D6DCA">
      <w:pPr>
        <w:jc w:val="both"/>
        <w:rPr>
          <w:i/>
        </w:rPr>
      </w:pPr>
    </w:p>
    <w:p w:rsidR="0062043D" w:rsidRPr="00C030AE" w:rsidRDefault="0062043D" w:rsidP="009D6DCA">
      <w:pPr>
        <w:spacing w:after="120"/>
        <w:jc w:val="both"/>
        <w:rPr>
          <w:rFonts w:ascii="Calibri" w:eastAsia="Times New Roman" w:hAnsi="Calibri" w:cs="Times New Roman"/>
          <w:i/>
          <w:lang w:eastAsia="hr-HR"/>
        </w:rPr>
      </w:pPr>
      <w:r w:rsidRPr="00C030AE">
        <w:rPr>
          <w:rFonts w:ascii="Calibri" w:eastAsia="Times New Roman" w:hAnsi="Calibri" w:cs="Times New Roman"/>
          <w:b/>
          <w:i/>
          <w:lang w:eastAsia="hr-HR"/>
        </w:rPr>
        <w:t>HEP ESCO</w:t>
      </w:r>
      <w:r w:rsidRPr="00C030AE">
        <w:rPr>
          <w:rFonts w:ascii="Calibri" w:eastAsia="Times New Roman" w:hAnsi="Calibri" w:cs="Times New Roman"/>
          <w:i/>
          <w:lang w:eastAsia="hr-HR"/>
        </w:rPr>
        <w:t xml:space="preserve"> je tvrtka u sastavu HEP grupe koja razvija, provodi i financira projekte energetske učinkovitosti i obnovljivih izvora energije. Uz ovu osnovnu djelatnost, HEP ESCO nudi i niz drugih energetskih usluga u području gospodarenja energijom.</w:t>
      </w:r>
    </w:p>
    <w:p w:rsidR="00A22124" w:rsidRDefault="00A22124" w:rsidP="009D6DCA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10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3E4B58" w:rsidRDefault="003E4B58" w:rsidP="00B607B9">
      <w:pPr>
        <w:spacing w:after="120"/>
        <w:jc w:val="both"/>
      </w:pPr>
    </w:p>
    <w:p w:rsidR="003E4B58" w:rsidRPr="007D3E9D" w:rsidRDefault="003E4B58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drawing>
          <wp:inline distT="0" distB="0" distL="0" distR="0">
            <wp:extent cx="5904230" cy="3450564"/>
            <wp:effectExtent l="0" t="0" r="1270" b="0"/>
            <wp:docPr id="1" name="Picture 1" descr="C:\Users\lkopjar1\Desktop\Zelen 5 donacija\Nacionalni mediji\ZelEn_dodjela sredstava za izvedbu projekata energetske ucinkovit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elen 5 donacija\Nacionalni mediji\ZelEn_dodjela sredstava za izvedbu projekata energetske ucinkovitost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45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B58" w:rsidRPr="007D3E9D" w:rsidSect="00874071">
      <w:pgSz w:w="11906" w:h="16838"/>
      <w:pgMar w:top="1276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FF" w:rsidRDefault="004732FF" w:rsidP="00EF3C6B">
      <w:r>
        <w:separator/>
      </w:r>
    </w:p>
  </w:endnote>
  <w:endnote w:type="continuationSeparator" w:id="0">
    <w:p w:rsidR="004732FF" w:rsidRDefault="004732FF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FF" w:rsidRDefault="004732FF" w:rsidP="00EF3C6B">
      <w:r>
        <w:separator/>
      </w:r>
    </w:p>
  </w:footnote>
  <w:footnote w:type="continuationSeparator" w:id="0">
    <w:p w:rsidR="004732FF" w:rsidRDefault="004732FF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E5C3B"/>
    <w:multiLevelType w:val="hybridMultilevel"/>
    <w:tmpl w:val="2968DE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1361C"/>
    <w:rsid w:val="00025E23"/>
    <w:rsid w:val="00033435"/>
    <w:rsid w:val="0004055A"/>
    <w:rsid w:val="00054FCF"/>
    <w:rsid w:val="00057DD1"/>
    <w:rsid w:val="000930DB"/>
    <w:rsid w:val="000A134F"/>
    <w:rsid w:val="000A2346"/>
    <w:rsid w:val="000A696D"/>
    <w:rsid w:val="000B7F60"/>
    <w:rsid w:val="000C7D1A"/>
    <w:rsid w:val="000E13C8"/>
    <w:rsid w:val="000E7E18"/>
    <w:rsid w:val="0011294F"/>
    <w:rsid w:val="00113F0C"/>
    <w:rsid w:val="00130B36"/>
    <w:rsid w:val="00135898"/>
    <w:rsid w:val="00141E80"/>
    <w:rsid w:val="00142D54"/>
    <w:rsid w:val="00154454"/>
    <w:rsid w:val="00172CE7"/>
    <w:rsid w:val="00182AEA"/>
    <w:rsid w:val="00194AE3"/>
    <w:rsid w:val="001B25BC"/>
    <w:rsid w:val="001B4068"/>
    <w:rsid w:val="001C0006"/>
    <w:rsid w:val="001C0421"/>
    <w:rsid w:val="001C53E6"/>
    <w:rsid w:val="001E300D"/>
    <w:rsid w:val="001E75F9"/>
    <w:rsid w:val="001F1141"/>
    <w:rsid w:val="001F1D5D"/>
    <w:rsid w:val="001F4055"/>
    <w:rsid w:val="00202D70"/>
    <w:rsid w:val="00207CC6"/>
    <w:rsid w:val="002524D4"/>
    <w:rsid w:val="002736DC"/>
    <w:rsid w:val="002850B5"/>
    <w:rsid w:val="002C2673"/>
    <w:rsid w:val="002D14E4"/>
    <w:rsid w:val="002D3B70"/>
    <w:rsid w:val="002E5029"/>
    <w:rsid w:val="00325C20"/>
    <w:rsid w:val="00341929"/>
    <w:rsid w:val="00381D7A"/>
    <w:rsid w:val="003844C8"/>
    <w:rsid w:val="00386929"/>
    <w:rsid w:val="003A12BF"/>
    <w:rsid w:val="003A67C4"/>
    <w:rsid w:val="003B32CC"/>
    <w:rsid w:val="003D28AA"/>
    <w:rsid w:val="003D5091"/>
    <w:rsid w:val="003E4B58"/>
    <w:rsid w:val="003E6858"/>
    <w:rsid w:val="003F2E90"/>
    <w:rsid w:val="003F3449"/>
    <w:rsid w:val="003F5CAB"/>
    <w:rsid w:val="0041416E"/>
    <w:rsid w:val="00417A63"/>
    <w:rsid w:val="00445E6B"/>
    <w:rsid w:val="00453383"/>
    <w:rsid w:val="00460AE4"/>
    <w:rsid w:val="00467BCD"/>
    <w:rsid w:val="004732FF"/>
    <w:rsid w:val="00483E05"/>
    <w:rsid w:val="00492A8A"/>
    <w:rsid w:val="004A5F1A"/>
    <w:rsid w:val="004D1684"/>
    <w:rsid w:val="004D1921"/>
    <w:rsid w:val="004E5A34"/>
    <w:rsid w:val="004E7931"/>
    <w:rsid w:val="004E7EE9"/>
    <w:rsid w:val="004F09AD"/>
    <w:rsid w:val="004F31A4"/>
    <w:rsid w:val="0051034D"/>
    <w:rsid w:val="00511C2D"/>
    <w:rsid w:val="00523656"/>
    <w:rsid w:val="005357D4"/>
    <w:rsid w:val="00544233"/>
    <w:rsid w:val="0055465C"/>
    <w:rsid w:val="005B00F2"/>
    <w:rsid w:val="005B2105"/>
    <w:rsid w:val="005B35A3"/>
    <w:rsid w:val="005B6BF9"/>
    <w:rsid w:val="005D4B91"/>
    <w:rsid w:val="005F61A5"/>
    <w:rsid w:val="0062043D"/>
    <w:rsid w:val="00626E48"/>
    <w:rsid w:val="00646547"/>
    <w:rsid w:val="00650708"/>
    <w:rsid w:val="00662CA2"/>
    <w:rsid w:val="0066393D"/>
    <w:rsid w:val="00666C29"/>
    <w:rsid w:val="006717D0"/>
    <w:rsid w:val="006A7062"/>
    <w:rsid w:val="006F3E64"/>
    <w:rsid w:val="007066A1"/>
    <w:rsid w:val="00730BF7"/>
    <w:rsid w:val="007338CE"/>
    <w:rsid w:val="00746B1C"/>
    <w:rsid w:val="007612E2"/>
    <w:rsid w:val="007933D0"/>
    <w:rsid w:val="007C40EB"/>
    <w:rsid w:val="007C59A7"/>
    <w:rsid w:val="007D0ADA"/>
    <w:rsid w:val="007D3E9D"/>
    <w:rsid w:val="007E66B9"/>
    <w:rsid w:val="00800279"/>
    <w:rsid w:val="00811F64"/>
    <w:rsid w:val="00813B60"/>
    <w:rsid w:val="00821B40"/>
    <w:rsid w:val="00824E8F"/>
    <w:rsid w:val="00842266"/>
    <w:rsid w:val="00845844"/>
    <w:rsid w:val="0086434E"/>
    <w:rsid w:val="008732E8"/>
    <w:rsid w:val="00874071"/>
    <w:rsid w:val="00881801"/>
    <w:rsid w:val="008C15B7"/>
    <w:rsid w:val="008E3DA2"/>
    <w:rsid w:val="008E4CDD"/>
    <w:rsid w:val="008E519E"/>
    <w:rsid w:val="009420F4"/>
    <w:rsid w:val="0095368F"/>
    <w:rsid w:val="00981A0C"/>
    <w:rsid w:val="00997AB4"/>
    <w:rsid w:val="009D18E6"/>
    <w:rsid w:val="009D6DCA"/>
    <w:rsid w:val="00A22124"/>
    <w:rsid w:val="00A22FAA"/>
    <w:rsid w:val="00A24C2F"/>
    <w:rsid w:val="00A35666"/>
    <w:rsid w:val="00A36C61"/>
    <w:rsid w:val="00A4756C"/>
    <w:rsid w:val="00A627BE"/>
    <w:rsid w:val="00A648C5"/>
    <w:rsid w:val="00A6611E"/>
    <w:rsid w:val="00A831F2"/>
    <w:rsid w:val="00A84917"/>
    <w:rsid w:val="00A87CBE"/>
    <w:rsid w:val="00A96D67"/>
    <w:rsid w:val="00AA012F"/>
    <w:rsid w:val="00AA26ED"/>
    <w:rsid w:val="00AB098D"/>
    <w:rsid w:val="00AB2B9E"/>
    <w:rsid w:val="00AC25F0"/>
    <w:rsid w:val="00AC6E3C"/>
    <w:rsid w:val="00AE005B"/>
    <w:rsid w:val="00AE11A0"/>
    <w:rsid w:val="00AE736F"/>
    <w:rsid w:val="00AF18C3"/>
    <w:rsid w:val="00B03174"/>
    <w:rsid w:val="00B05334"/>
    <w:rsid w:val="00B07384"/>
    <w:rsid w:val="00B174DD"/>
    <w:rsid w:val="00B26BE6"/>
    <w:rsid w:val="00B44DFC"/>
    <w:rsid w:val="00B5410F"/>
    <w:rsid w:val="00B607B9"/>
    <w:rsid w:val="00B81B49"/>
    <w:rsid w:val="00B86A8A"/>
    <w:rsid w:val="00B97197"/>
    <w:rsid w:val="00BA23FD"/>
    <w:rsid w:val="00BB055A"/>
    <w:rsid w:val="00BB5CAF"/>
    <w:rsid w:val="00BD4DB4"/>
    <w:rsid w:val="00BF1004"/>
    <w:rsid w:val="00BF2DB5"/>
    <w:rsid w:val="00BF62FE"/>
    <w:rsid w:val="00C030AE"/>
    <w:rsid w:val="00C035A6"/>
    <w:rsid w:val="00C076D1"/>
    <w:rsid w:val="00C20E10"/>
    <w:rsid w:val="00C224BF"/>
    <w:rsid w:val="00C26D76"/>
    <w:rsid w:val="00C40C53"/>
    <w:rsid w:val="00C411A7"/>
    <w:rsid w:val="00C658FC"/>
    <w:rsid w:val="00C669D3"/>
    <w:rsid w:val="00C7168C"/>
    <w:rsid w:val="00C91CFA"/>
    <w:rsid w:val="00CA64FD"/>
    <w:rsid w:val="00CB6137"/>
    <w:rsid w:val="00CC392C"/>
    <w:rsid w:val="00CC3986"/>
    <w:rsid w:val="00CD30C8"/>
    <w:rsid w:val="00CE3C5D"/>
    <w:rsid w:val="00CE48E4"/>
    <w:rsid w:val="00D05F96"/>
    <w:rsid w:val="00D07A48"/>
    <w:rsid w:val="00D366DF"/>
    <w:rsid w:val="00D4209A"/>
    <w:rsid w:val="00D568FB"/>
    <w:rsid w:val="00D64641"/>
    <w:rsid w:val="00D70EFC"/>
    <w:rsid w:val="00D86878"/>
    <w:rsid w:val="00D954E6"/>
    <w:rsid w:val="00DB46B8"/>
    <w:rsid w:val="00DC56F6"/>
    <w:rsid w:val="00DF2CC2"/>
    <w:rsid w:val="00E16035"/>
    <w:rsid w:val="00E23DD6"/>
    <w:rsid w:val="00E559B8"/>
    <w:rsid w:val="00E80E0C"/>
    <w:rsid w:val="00E82307"/>
    <w:rsid w:val="00EA5685"/>
    <w:rsid w:val="00EC28DC"/>
    <w:rsid w:val="00ED624B"/>
    <w:rsid w:val="00EE002B"/>
    <w:rsid w:val="00EE4CDC"/>
    <w:rsid w:val="00EF2AE4"/>
    <w:rsid w:val="00EF3C6B"/>
    <w:rsid w:val="00EF4CD6"/>
    <w:rsid w:val="00F073B1"/>
    <w:rsid w:val="00F57A5E"/>
    <w:rsid w:val="00F77AB4"/>
    <w:rsid w:val="00FA2190"/>
    <w:rsid w:val="00FA2C9A"/>
    <w:rsid w:val="00FB18D8"/>
    <w:rsid w:val="00FB4F5C"/>
    <w:rsid w:val="00FB610A"/>
    <w:rsid w:val="00FD2222"/>
    <w:rsid w:val="00FF2B76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odnosisjavnoscu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87B2-5476-4D45-A09A-AB0250CC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2</cp:revision>
  <cp:lastPrinted>2017-06-06T09:49:00Z</cp:lastPrinted>
  <dcterms:created xsi:type="dcterms:W3CDTF">2017-06-06T13:36:00Z</dcterms:created>
  <dcterms:modified xsi:type="dcterms:W3CDTF">2017-06-06T13:36:00Z</dcterms:modified>
</cp:coreProperties>
</file>